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A13600">
      <w:pPr>
        <w:sectPr w:rsidR="00A66099" w:rsidSect="00B565CC">
          <w:headerReference w:type="default" r:id="rId8"/>
          <w:footerReference w:type="default" r:id="rId9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04E9B">
        <w:tc>
          <w:tcPr>
            <w:tcW w:w="8978" w:type="dxa"/>
          </w:tcPr>
          <w:p w:rsidR="00D35AD6" w:rsidRPr="009E00C1" w:rsidRDefault="00A13600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A13600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400591" w:rsidRPr="00400591" w:rsidRDefault="00A13600" w:rsidP="00400591">
      <w:pPr>
        <w:rPr>
          <w:rFonts w:cs="Arial"/>
          <w:b/>
        </w:rPr>
      </w:pPr>
      <w:r w:rsidRPr="008024E5">
        <w:rPr>
          <w:b/>
        </w:rPr>
        <w:lastRenderedPageBreak/>
        <w:t>PAR</w:t>
      </w:r>
      <w:r w:rsidRPr="008024E5">
        <w:rPr>
          <w:rFonts w:cs="Arial"/>
          <w:b/>
          <w:szCs w:val="24"/>
        </w:rPr>
        <w:t>A:</w:t>
      </w:r>
      <w:r>
        <w:rPr>
          <w:rFonts w:cs="Arial"/>
          <w:b/>
          <w:szCs w:val="24"/>
        </w:rPr>
        <w:t xml:space="preserve">           </w:t>
      </w:r>
      <w:r w:rsidRPr="00400591">
        <w:rPr>
          <w:rFonts w:cs="Arial"/>
          <w:b/>
        </w:rPr>
        <w:t xml:space="preserve">MARÍA GLADYS VALERO </w:t>
      </w:r>
    </w:p>
    <w:p w:rsidR="00400591" w:rsidRPr="00400591" w:rsidRDefault="00A13600" w:rsidP="00400591">
      <w:pPr>
        <w:jc w:val="both"/>
        <w:rPr>
          <w:rFonts w:cs="Arial"/>
          <w:b/>
          <w:color w:val="000000"/>
          <w:szCs w:val="24"/>
          <w:lang w:val="es-CO" w:eastAsia="es-CO"/>
        </w:rPr>
      </w:pPr>
      <w:r w:rsidRPr="00400591">
        <w:rPr>
          <w:rFonts w:cs="Arial"/>
          <w:b/>
          <w:szCs w:val="24"/>
        </w:rPr>
        <w:tab/>
      </w:r>
      <w:r w:rsidRPr="00400591">
        <w:rPr>
          <w:rFonts w:cs="Arial"/>
          <w:b/>
          <w:color w:val="000000"/>
          <w:szCs w:val="24"/>
          <w:lang w:val="es-CO" w:eastAsia="es-CO"/>
        </w:rPr>
        <w:t xml:space="preserve">         </w:t>
      </w:r>
      <w:r w:rsidRPr="00400591">
        <w:rPr>
          <w:rFonts w:cs="Arial"/>
          <w:b/>
          <w:szCs w:val="24"/>
        </w:rPr>
        <w:t xml:space="preserve">   </w:t>
      </w:r>
      <w:r w:rsidRPr="00400591">
        <w:rPr>
          <w:rFonts w:cs="Arial"/>
          <w:b/>
        </w:rPr>
        <w:t>SORAYA ASTRID MURCIA</w:t>
      </w:r>
    </w:p>
    <w:p w:rsidR="00400591" w:rsidRPr="00400591" w:rsidRDefault="00A13600" w:rsidP="00400591">
      <w:pPr>
        <w:tabs>
          <w:tab w:val="left" w:pos="-720"/>
          <w:tab w:val="left" w:pos="0"/>
          <w:tab w:val="left" w:pos="1515"/>
          <w:tab w:val="left" w:pos="6909"/>
        </w:tabs>
        <w:suppressAutoHyphens/>
        <w:jc w:val="both"/>
        <w:rPr>
          <w:rFonts w:cs="Arial"/>
          <w:b/>
          <w:szCs w:val="24"/>
        </w:rPr>
      </w:pPr>
      <w:r w:rsidRPr="00400591">
        <w:rPr>
          <w:rFonts w:cs="Arial"/>
          <w:b/>
          <w:szCs w:val="24"/>
        </w:rPr>
        <w:tab/>
      </w:r>
      <w:r w:rsidRPr="00400591">
        <w:rPr>
          <w:rFonts w:cs="Arial"/>
          <w:b/>
        </w:rPr>
        <w:t xml:space="preserve">FABIO ANDRES POLONIA  </w:t>
      </w:r>
    </w:p>
    <w:p w:rsidR="00400591" w:rsidRDefault="00A13600" w:rsidP="00400591">
      <w:pPr>
        <w:rPr>
          <w:b/>
        </w:rPr>
      </w:pPr>
      <w:r w:rsidRPr="00400591">
        <w:rPr>
          <w:rFonts w:cs="Arial"/>
          <w:b/>
        </w:rPr>
        <w:tab/>
      </w:r>
      <w:r w:rsidRPr="00400591">
        <w:rPr>
          <w:rFonts w:cs="Arial"/>
          <w:b/>
        </w:rPr>
        <w:tab/>
        <w:t xml:space="preserve"> </w:t>
      </w:r>
      <w:r w:rsidRPr="00400591">
        <w:rPr>
          <w:b/>
        </w:rPr>
        <w:t>JOENX CASTRO SUAREZ</w:t>
      </w:r>
    </w:p>
    <w:p w:rsidR="00400591" w:rsidRPr="00400591" w:rsidRDefault="00A13600" w:rsidP="00400591">
      <w:pPr>
        <w:ind w:firstLine="708"/>
      </w:pPr>
      <w:r>
        <w:rPr>
          <w:b/>
        </w:rPr>
        <w:t xml:space="preserve">            </w:t>
      </w:r>
      <w:r w:rsidRPr="00400591">
        <w:rPr>
          <w:rFonts w:cs="Arial"/>
        </w:rPr>
        <w:t>DIRECTORES SECTORIALES</w:t>
      </w:r>
    </w:p>
    <w:p w:rsidR="00400591" w:rsidRPr="00400591" w:rsidRDefault="00A13600" w:rsidP="00400591">
      <w:pPr>
        <w:rPr>
          <w:rFonts w:cs="Arial"/>
          <w:b/>
        </w:rPr>
      </w:pPr>
      <w:r>
        <w:rPr>
          <w:rFonts w:cs="Arial"/>
          <w:color w:val="000000"/>
          <w:szCs w:val="24"/>
          <w:lang w:val="es-CO" w:eastAsia="es-CO"/>
        </w:rPr>
        <w:tab/>
        <w:t xml:space="preserve">            </w:t>
      </w:r>
      <w:r w:rsidRPr="00400591">
        <w:rPr>
          <w:rFonts w:cs="Arial"/>
          <w:b/>
        </w:rPr>
        <w:t xml:space="preserve">BIVIANA DUQUE </w:t>
      </w:r>
      <w:r w:rsidRPr="00400591">
        <w:rPr>
          <w:rFonts w:cs="Arial"/>
          <w:b/>
        </w:rPr>
        <w:t>TORO</w:t>
      </w:r>
    </w:p>
    <w:p w:rsidR="005C03C2" w:rsidRDefault="00A13600" w:rsidP="00400591">
      <w:pPr>
        <w:rPr>
          <w:rFonts w:cs="Arial"/>
        </w:rPr>
      </w:pPr>
      <w:r>
        <w:rPr>
          <w:rFonts w:cs="Arial"/>
          <w:color w:val="000000"/>
          <w:szCs w:val="24"/>
          <w:lang w:val="es-CO" w:eastAsia="es-CO"/>
        </w:rPr>
        <w:tab/>
        <w:t xml:space="preserve">            </w:t>
      </w:r>
      <w:r>
        <w:rPr>
          <w:rFonts w:cs="Arial"/>
        </w:rPr>
        <w:t>DIRECTORA TÉCNICA DE PLANEACIÓN</w:t>
      </w:r>
    </w:p>
    <w:p w:rsidR="00400591" w:rsidRPr="00400591" w:rsidRDefault="00A13600" w:rsidP="00400591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 w:rsidRPr="00400591">
        <w:rPr>
          <w:rFonts w:cs="Arial"/>
          <w:b/>
        </w:rPr>
        <w:t xml:space="preserve"> ADRIANA DEL PILAR GUERRA MARTÍNEZ</w:t>
      </w:r>
    </w:p>
    <w:p w:rsidR="00400591" w:rsidRPr="00B17089" w:rsidRDefault="00A13600" w:rsidP="00400591">
      <w:pPr>
        <w:ind w:left="708"/>
        <w:rPr>
          <w:rFonts w:cs="Arial"/>
        </w:rPr>
      </w:pPr>
      <w:r>
        <w:rPr>
          <w:rFonts w:cs="Arial"/>
        </w:rPr>
        <w:tab/>
        <w:t xml:space="preserve"> DIRECTORA DE TECNOLOGIAS DE LA INFORMACION Y LAS      </w:t>
      </w:r>
    </w:p>
    <w:p w:rsidR="00400591" w:rsidRDefault="00A13600" w:rsidP="00400591">
      <w:pPr>
        <w:tabs>
          <w:tab w:val="left" w:pos="1470"/>
        </w:tabs>
        <w:rPr>
          <w:rFonts w:cs="Arial"/>
        </w:rPr>
      </w:pPr>
      <w:r>
        <w:rPr>
          <w:rFonts w:cs="Arial"/>
        </w:rPr>
        <w:tab/>
        <w:t>COMUNICACIONES</w:t>
      </w:r>
    </w:p>
    <w:p w:rsidR="00400591" w:rsidRDefault="00A13600" w:rsidP="00400591">
      <w:pPr>
        <w:rPr>
          <w:rFonts w:cs="Arial"/>
        </w:rPr>
      </w:pPr>
    </w:p>
    <w:p w:rsidR="00400591" w:rsidRPr="00400591" w:rsidRDefault="00A13600" w:rsidP="00400591">
      <w:pPr>
        <w:rPr>
          <w:rFonts w:cs="Arial"/>
        </w:rPr>
        <w:sectPr w:rsidR="00400591" w:rsidRPr="00400591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1903F7" w:rsidRDefault="00A13600" w:rsidP="00170C43">
      <w:r>
        <w:rPr>
          <w:rFonts w:cs="Arial"/>
          <w:b/>
          <w:szCs w:val="24"/>
        </w:rPr>
        <w:lastRenderedPageBreak/>
        <w:t>DE: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400591">
        <w:rPr>
          <w:b/>
        </w:rPr>
        <w:t>JEFE OFICINA DE CONTROL INTERNO</w:t>
      </w:r>
    </w:p>
    <w:p w:rsidR="005C03C2" w:rsidRDefault="00A13600" w:rsidP="00170C43"/>
    <w:p w:rsidR="00750C9E" w:rsidRDefault="00A13600" w:rsidP="00170C43">
      <w:pPr>
        <w:rPr>
          <w:rFonts w:cs="Arial"/>
          <w:b/>
          <w:szCs w:val="24"/>
        </w:rPr>
        <w:sectPr w:rsidR="00750C9E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400591" w:rsidRPr="00B17089" w:rsidRDefault="00A13600" w:rsidP="00400591">
      <w:pPr>
        <w:rPr>
          <w:rFonts w:cs="Arial"/>
        </w:rPr>
      </w:pPr>
    </w:p>
    <w:p w:rsidR="00400591" w:rsidRPr="00B17089" w:rsidRDefault="00A13600" w:rsidP="00400591">
      <w:pPr>
        <w:rPr>
          <w:rFonts w:cs="Arial"/>
        </w:rPr>
      </w:pPr>
      <w:r w:rsidRPr="00400591">
        <w:rPr>
          <w:rFonts w:cs="Arial"/>
          <w:b/>
        </w:rPr>
        <w:t>ASUNTO:</w:t>
      </w:r>
      <w:r w:rsidRPr="00B17089">
        <w:rPr>
          <w:rFonts w:cs="Arial"/>
        </w:rPr>
        <w:t xml:space="preserve"> </w:t>
      </w:r>
      <w:r>
        <w:rPr>
          <w:rFonts w:cs="Arial"/>
        </w:rPr>
        <w:t xml:space="preserve">     </w:t>
      </w:r>
      <w:r w:rsidRPr="00B17089">
        <w:rPr>
          <w:rFonts w:cs="Arial"/>
        </w:rPr>
        <w:t xml:space="preserve">Plan de </w:t>
      </w:r>
      <w:r>
        <w:rPr>
          <w:rFonts w:cs="Arial"/>
        </w:rPr>
        <w:t>m</w:t>
      </w:r>
      <w:r w:rsidRPr="00B17089">
        <w:rPr>
          <w:rFonts w:cs="Arial"/>
        </w:rPr>
        <w:t>ejoramiento Auditoria Proceso Vigilancia y Control</w:t>
      </w:r>
    </w:p>
    <w:p w:rsidR="00400591" w:rsidRPr="00B17089" w:rsidRDefault="00A13600" w:rsidP="00400591">
      <w:pPr>
        <w:rPr>
          <w:rFonts w:cs="Arial"/>
        </w:rPr>
      </w:pPr>
    </w:p>
    <w:p w:rsidR="00400591" w:rsidRPr="00B17089" w:rsidRDefault="00A13600" w:rsidP="00400591">
      <w:pPr>
        <w:rPr>
          <w:rFonts w:cs="Arial"/>
        </w:rPr>
      </w:pPr>
      <w:r w:rsidRPr="00400591">
        <w:rPr>
          <w:rFonts w:cs="Arial"/>
          <w:b/>
        </w:rPr>
        <w:t>REF:</w:t>
      </w:r>
      <w:r w:rsidRPr="00B17089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B17089">
        <w:rPr>
          <w:rFonts w:cs="Arial"/>
        </w:rPr>
        <w:t>Memorando 3-29015-22790 de 2015</w:t>
      </w:r>
    </w:p>
    <w:p w:rsidR="00400591" w:rsidRPr="00B17089" w:rsidRDefault="00A13600" w:rsidP="00400591">
      <w:pPr>
        <w:rPr>
          <w:rFonts w:cs="Arial"/>
        </w:rPr>
      </w:pPr>
    </w:p>
    <w:p w:rsidR="00400591" w:rsidRPr="00B17089" w:rsidRDefault="00A13600" w:rsidP="00400591">
      <w:pPr>
        <w:rPr>
          <w:rFonts w:cs="Arial"/>
        </w:rPr>
      </w:pPr>
      <w:r w:rsidRPr="00B17089">
        <w:rPr>
          <w:rFonts w:cs="Arial"/>
        </w:rPr>
        <w:t>Respetados doctores, atento saludo:</w:t>
      </w:r>
    </w:p>
    <w:p w:rsidR="00400591" w:rsidRPr="00B17089" w:rsidRDefault="00A13600" w:rsidP="00400591">
      <w:pPr>
        <w:rPr>
          <w:rFonts w:cs="Arial"/>
        </w:rPr>
      </w:pPr>
    </w:p>
    <w:p w:rsidR="00400591" w:rsidRPr="00B17089" w:rsidRDefault="00A13600" w:rsidP="00400591">
      <w:pPr>
        <w:rPr>
          <w:rFonts w:cs="Arial"/>
        </w:rPr>
      </w:pPr>
      <w:r w:rsidRPr="00B17089">
        <w:rPr>
          <w:rFonts w:cs="Arial"/>
        </w:rPr>
        <w:t>Con toda atención, respecto a la comunicación mencionada en l</w:t>
      </w:r>
      <w:r>
        <w:rPr>
          <w:rFonts w:cs="Arial"/>
        </w:rPr>
        <w:t>a</w:t>
      </w:r>
      <w:r w:rsidRPr="00B17089">
        <w:rPr>
          <w:rFonts w:cs="Arial"/>
        </w:rPr>
        <w:t xml:space="preserve"> referencia, indicamos lo siguiente:</w:t>
      </w:r>
    </w:p>
    <w:p w:rsidR="00400591" w:rsidRPr="00B17089" w:rsidRDefault="00A13600" w:rsidP="00400591">
      <w:pPr>
        <w:rPr>
          <w:rFonts w:cs="Arial"/>
        </w:rPr>
      </w:pPr>
    </w:p>
    <w:p w:rsidR="00400591" w:rsidRDefault="00A13600" w:rsidP="004005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17089">
        <w:rPr>
          <w:rFonts w:ascii="Arial" w:hAnsi="Arial" w:cs="Arial"/>
        </w:rPr>
        <w:t>El plan de mejora</w:t>
      </w:r>
      <w:r w:rsidRPr="00B17089">
        <w:rPr>
          <w:rFonts w:ascii="Arial" w:hAnsi="Arial" w:cs="Arial"/>
        </w:rPr>
        <w:t>miento debe corresponder al hallazgo</w:t>
      </w:r>
      <w:r>
        <w:rPr>
          <w:rFonts w:ascii="Arial" w:hAnsi="Arial" w:cs="Arial"/>
        </w:rPr>
        <w:t xml:space="preserve"> (s)</w:t>
      </w:r>
      <w:r w:rsidRPr="00B17089">
        <w:rPr>
          <w:rFonts w:ascii="Arial" w:hAnsi="Arial" w:cs="Arial"/>
        </w:rPr>
        <w:t xml:space="preserve"> inscrito</w:t>
      </w:r>
      <w:r>
        <w:rPr>
          <w:rFonts w:ascii="Arial" w:hAnsi="Arial" w:cs="Arial"/>
        </w:rPr>
        <w:t xml:space="preserve"> (</w:t>
      </w:r>
      <w:r w:rsidRPr="00B17089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B17089">
        <w:rPr>
          <w:rFonts w:ascii="Arial" w:hAnsi="Arial" w:cs="Arial"/>
        </w:rPr>
        <w:t xml:space="preserve"> en el cuadro de hallazgos establecido en el numeral 5 – Resultado de la Auditoria - Tabla hallazgos, definido en el “</w:t>
      </w:r>
      <w:r w:rsidRPr="00B17089">
        <w:rPr>
          <w:rFonts w:ascii="Arial" w:hAnsi="Arial" w:cs="Arial"/>
          <w:b/>
          <w:i/>
        </w:rPr>
        <w:t>Procedimiento para Auditorías Internas”</w:t>
      </w:r>
      <w:r w:rsidRPr="00B17089">
        <w:rPr>
          <w:rFonts w:ascii="Arial" w:hAnsi="Arial" w:cs="Arial"/>
        </w:rPr>
        <w:t xml:space="preserve">, con el fin de puntualizar los hallazgos </w:t>
      </w:r>
      <w:r>
        <w:rPr>
          <w:rFonts w:ascii="Arial" w:hAnsi="Arial" w:cs="Arial"/>
        </w:rPr>
        <w:t>a</w:t>
      </w:r>
      <w:r w:rsidRPr="00B17089">
        <w:rPr>
          <w:rFonts w:ascii="Arial" w:hAnsi="Arial" w:cs="Arial"/>
        </w:rPr>
        <w:t xml:space="preserve"> in</w:t>
      </w:r>
      <w:r w:rsidRPr="00B17089">
        <w:rPr>
          <w:rFonts w:ascii="Arial" w:hAnsi="Arial" w:cs="Arial"/>
        </w:rPr>
        <w:t>cluir en el plan de mejoramiento.</w:t>
      </w:r>
    </w:p>
    <w:p w:rsidR="00400591" w:rsidRDefault="00A13600" w:rsidP="00400591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400591" w:rsidRDefault="00A13600" w:rsidP="004005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Teniendo en cuenta la similitud entre las acciones propuestas, se sugiere la integración de las mismas, tal como se observa en el Plan de Mejoramiento anexo a la presente comunicación. Se considera posible, efectuar las c</w:t>
      </w:r>
      <w:r>
        <w:rPr>
          <w:rFonts w:ascii="Arial" w:hAnsi="Arial" w:cs="Arial"/>
        </w:rPr>
        <w:t>apacitaciones de manera conjunta o individual para las Direcciones Sectoriales responsables de la realización de las mismas.</w:t>
      </w:r>
    </w:p>
    <w:p w:rsidR="00400591" w:rsidRDefault="00A13600" w:rsidP="00400591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400591" w:rsidRDefault="00A13600" w:rsidP="004005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forma, reiterar la necesidad de aplicar lo definido en las Resoluciones vigentes; toda vez que en algunas de las acciones</w:t>
      </w:r>
      <w:r>
        <w:rPr>
          <w:rFonts w:ascii="Arial" w:hAnsi="Arial" w:cs="Arial"/>
        </w:rPr>
        <w:t xml:space="preserve"> propuestas se encontraron acciones en las cuales se hace referencia conceptos como “</w:t>
      </w:r>
      <w:r w:rsidRPr="00293DB0">
        <w:rPr>
          <w:rFonts w:ascii="Arial" w:hAnsi="Arial" w:cs="Arial"/>
        </w:rPr>
        <w:t xml:space="preserve">Memorando  de </w:t>
      </w:r>
      <w:r>
        <w:rPr>
          <w:rFonts w:ascii="Arial" w:hAnsi="Arial" w:cs="Arial"/>
        </w:rPr>
        <w:t>e</w:t>
      </w:r>
      <w:r w:rsidRPr="00293DB0">
        <w:rPr>
          <w:rFonts w:ascii="Arial" w:hAnsi="Arial" w:cs="Arial"/>
        </w:rPr>
        <w:t xml:space="preserve">ncargo  y  planeación “, justamente, </w:t>
      </w:r>
      <w:r>
        <w:rPr>
          <w:rFonts w:ascii="Arial" w:hAnsi="Arial" w:cs="Arial"/>
        </w:rPr>
        <w:t xml:space="preserve">temas </w:t>
      </w:r>
      <w:r w:rsidRPr="00293DB0">
        <w:rPr>
          <w:rFonts w:ascii="Arial" w:hAnsi="Arial" w:cs="Arial"/>
        </w:rPr>
        <w:t xml:space="preserve"> observados en el proceso auditor efectuado por esta oficina.</w:t>
      </w:r>
    </w:p>
    <w:p w:rsidR="00400591" w:rsidRDefault="00A13600" w:rsidP="00400591">
      <w:pPr>
        <w:jc w:val="both"/>
        <w:rPr>
          <w:rFonts w:cs="Arial"/>
        </w:rPr>
      </w:pPr>
    </w:p>
    <w:p w:rsidR="00400591" w:rsidRDefault="00A13600" w:rsidP="00400591">
      <w:pPr>
        <w:jc w:val="both"/>
        <w:rPr>
          <w:rFonts w:cs="Arial"/>
        </w:rPr>
      </w:pPr>
      <w:r>
        <w:rPr>
          <w:rFonts w:cs="Arial"/>
        </w:rPr>
        <w:lastRenderedPageBreak/>
        <w:t>Adjunto se encuentra el plan de mejoramiento propu</w:t>
      </w:r>
      <w:r>
        <w:rPr>
          <w:rFonts w:cs="Arial"/>
        </w:rPr>
        <w:t>esto, con el fin de que sea analizado y si consideran, proceda su formalización; es muy importante recordar que el documento debe ser integral, es decir, los dos hallazgos producto de la Auditoría que nos ocupa, debe ir a continuación de los ya existentes;</w:t>
      </w:r>
      <w:r>
        <w:rPr>
          <w:rFonts w:cs="Arial"/>
        </w:rPr>
        <w:t xml:space="preserve"> para el caso del Proceso de Vigilancia y Control a la Gestión Fiscal; igual situación, respecto al hallazgo del Proceso de Tecnologías de la Información y las Comunicaciones.</w:t>
      </w:r>
    </w:p>
    <w:p w:rsidR="00400591" w:rsidRDefault="00A13600" w:rsidP="00400591">
      <w:pPr>
        <w:jc w:val="both"/>
        <w:rPr>
          <w:rFonts w:cs="Arial"/>
        </w:rPr>
      </w:pPr>
    </w:p>
    <w:p w:rsidR="00A66099" w:rsidRDefault="00A13600" w:rsidP="0080302C"/>
    <w:p w:rsidR="00A66099" w:rsidRDefault="00A13600" w:rsidP="0080302C"/>
    <w:p w:rsidR="00A66099" w:rsidRDefault="00A13600" w:rsidP="0080302C"/>
    <w:p w:rsidR="00A66099" w:rsidRDefault="00A13600" w:rsidP="0080302C"/>
    <w:p w:rsidR="0080302C" w:rsidRDefault="00A13600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Cordialmente,</w:t>
      </w:r>
    </w:p>
    <w:p w:rsidR="00E07534" w:rsidRDefault="00A13600" w:rsidP="006836EB">
      <w:pPr>
        <w:outlineLvl w:val="0"/>
        <w:rPr>
          <w:rFonts w:cs="Arial"/>
          <w:szCs w:val="24"/>
        </w:rPr>
      </w:pPr>
    </w:p>
    <w:p w:rsidR="00EC36C7" w:rsidRDefault="00A13600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704E9B" w:rsidTr="00EC36C7">
        <w:trPr>
          <w:trHeight w:val="988"/>
        </w:trPr>
        <w:tc>
          <w:tcPr>
            <w:tcW w:w="4673" w:type="dxa"/>
          </w:tcPr>
          <w:p w:rsidR="007A6B81" w:rsidRDefault="00A13600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A13600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0" o:title=""/>
                </v:shape>
              </w:pict>
            </w:r>
            <w:bookmarkEnd w:id="11"/>
          </w:p>
        </w:tc>
      </w:tr>
      <w:tr w:rsidR="00704E9B" w:rsidTr="00EC36C7">
        <w:trPr>
          <w:trHeight w:val="286"/>
        </w:trPr>
        <w:tc>
          <w:tcPr>
            <w:tcW w:w="4673" w:type="dxa"/>
          </w:tcPr>
          <w:p w:rsidR="007A6B81" w:rsidRDefault="00A13600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A13600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A13600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04051D" w:rsidRDefault="00A13600" w:rsidP="0004051D">
      <w:pPr>
        <w:jc w:val="both"/>
        <w:rPr>
          <w:rFonts w:cs="Arial"/>
          <w:sz w:val="16"/>
          <w:szCs w:val="16"/>
        </w:rPr>
      </w:pPr>
    </w:p>
    <w:p w:rsidR="0004051D" w:rsidRDefault="00A13600" w:rsidP="0004051D">
      <w:pPr>
        <w:jc w:val="both"/>
        <w:rPr>
          <w:rFonts w:cs="Arial"/>
          <w:sz w:val="16"/>
          <w:szCs w:val="16"/>
        </w:rPr>
      </w:pPr>
    </w:p>
    <w:p w:rsidR="0004051D" w:rsidRDefault="00A13600" w:rsidP="0004051D">
      <w:pPr>
        <w:jc w:val="both"/>
        <w:rPr>
          <w:rFonts w:cs="Arial"/>
          <w:sz w:val="16"/>
          <w:szCs w:val="16"/>
        </w:rPr>
      </w:pPr>
    </w:p>
    <w:p w:rsidR="0004051D" w:rsidRDefault="00A13600" w:rsidP="0004051D">
      <w:pPr>
        <w:jc w:val="both"/>
        <w:rPr>
          <w:rFonts w:cs="Arial"/>
          <w:sz w:val="16"/>
          <w:szCs w:val="16"/>
        </w:rPr>
      </w:pPr>
    </w:p>
    <w:p w:rsidR="0004051D" w:rsidRDefault="00A13600" w:rsidP="0004051D">
      <w:pPr>
        <w:jc w:val="both"/>
        <w:rPr>
          <w:rFonts w:cs="Arial"/>
          <w:sz w:val="16"/>
          <w:szCs w:val="16"/>
        </w:rPr>
      </w:pPr>
    </w:p>
    <w:p w:rsidR="0004051D" w:rsidRDefault="00A13600" w:rsidP="0004051D">
      <w:pPr>
        <w:jc w:val="both"/>
        <w:rPr>
          <w:rFonts w:cs="Arial"/>
          <w:sz w:val="16"/>
          <w:szCs w:val="16"/>
        </w:rPr>
      </w:pPr>
    </w:p>
    <w:p w:rsidR="0004051D" w:rsidRDefault="00A13600" w:rsidP="0004051D">
      <w:pPr>
        <w:jc w:val="both"/>
        <w:rPr>
          <w:rFonts w:cs="Arial"/>
          <w:sz w:val="16"/>
          <w:szCs w:val="16"/>
        </w:rPr>
      </w:pPr>
    </w:p>
    <w:p w:rsidR="00197795" w:rsidRPr="0004051D" w:rsidRDefault="00A13600" w:rsidP="0004051D">
      <w:pPr>
        <w:jc w:val="both"/>
        <w:rPr>
          <w:rFonts w:cs="Arial"/>
          <w:sz w:val="16"/>
          <w:szCs w:val="16"/>
        </w:rPr>
      </w:pPr>
      <w:r w:rsidRPr="0004051D">
        <w:rPr>
          <w:rFonts w:cs="Arial"/>
          <w:sz w:val="16"/>
          <w:szCs w:val="16"/>
        </w:rPr>
        <w:t xml:space="preserve">Copia: </w:t>
      </w:r>
      <w:r w:rsidRPr="0004051D">
        <w:rPr>
          <w:rFonts w:cs="Arial"/>
          <w:sz w:val="16"/>
          <w:szCs w:val="16"/>
        </w:rPr>
        <w:t>Dra. Dra. Ligia Inés Botero.</w:t>
      </w:r>
    </w:p>
    <w:p w:rsidR="00197795" w:rsidRPr="0004051D" w:rsidRDefault="00A13600" w:rsidP="00197795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  <w:r w:rsidRPr="0004051D">
        <w:rPr>
          <w:rFonts w:cs="Arial"/>
          <w:sz w:val="16"/>
          <w:szCs w:val="16"/>
        </w:rPr>
        <w:t xml:space="preserve">Proyectó: </w:t>
      </w:r>
      <w:r w:rsidRPr="0004051D">
        <w:rPr>
          <w:rFonts w:cs="Arial"/>
          <w:sz w:val="16"/>
          <w:szCs w:val="16"/>
        </w:rPr>
        <w:t xml:space="preserve">Carmen Rosa Mendoza Suarez </w:t>
      </w:r>
    </w:p>
    <w:p w:rsidR="00815CDD" w:rsidRPr="00301D93" w:rsidRDefault="00A13600" w:rsidP="008A35A4">
      <w:pPr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00" w:rsidRDefault="00A13600">
      <w:r>
        <w:separator/>
      </w:r>
    </w:p>
  </w:endnote>
  <w:endnote w:type="continuationSeparator" w:id="0">
    <w:p w:rsidR="00A13600" w:rsidRDefault="00A1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A13600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A13600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A13600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A13600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A13600" w:rsidP="00BD6F23">
    <w:pPr>
      <w:pStyle w:val="Piedepgina"/>
      <w:jc w:val="left"/>
    </w:pPr>
  </w:p>
  <w:p w:rsidR="007732BF" w:rsidRDefault="00A136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00" w:rsidRDefault="00A13600">
      <w:r>
        <w:separator/>
      </w:r>
    </w:p>
  </w:footnote>
  <w:footnote w:type="continuationSeparator" w:id="0">
    <w:p w:rsidR="00A13600" w:rsidRDefault="00A1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A13600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A1360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A1360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3-2015-23821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2015-11-11 12:04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711989</w:t>
                          </w:r>
                          <w:bookmarkEnd w:id="4"/>
                        </w:p>
                        <w:p w:rsidR="007732BF" w:rsidRPr="00C71928" w:rsidRDefault="00A13600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A1360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A1360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13000-21813</w:t>
                          </w:r>
                          <w:bookmarkEnd w:id="9"/>
                        </w:p>
                        <w:p w:rsidR="007732BF" w:rsidRPr="00FC7DD4" w:rsidRDefault="00A1360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711989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 xml:space="preserve"> CONTRALORIA DE BOGOTA D.C.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5450A"/>
    <w:multiLevelType w:val="hybridMultilevel"/>
    <w:tmpl w:val="A03A6FA8"/>
    <w:lvl w:ilvl="0" w:tplc="4F04C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0C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0F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AF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EF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20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E0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AA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81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9B"/>
    <w:rsid w:val="00367CC1"/>
    <w:rsid w:val="00704E9B"/>
    <w:rsid w:val="00A1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27A1E6A4-F038-4CD9-B9B5-C7EBDC0B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05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7514-D358-4B50-8EB1-123439FF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2015-11-11T17:06:00Z</dcterms:created>
  <dcterms:modified xsi:type="dcterms:W3CDTF">2015-11-11T17:06:00Z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